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657"/>
        <w:gridCol w:w="1701"/>
      </w:tblGrid>
      <w:tr w:rsidR="001D3C08" w14:paraId="1A47A2CD" w14:textId="77777777" w:rsidTr="00C429CB">
        <w:tc>
          <w:tcPr>
            <w:tcW w:w="1992" w:type="dxa"/>
          </w:tcPr>
          <w:p w14:paraId="20BE42EE" w14:textId="77777777" w:rsidR="001D3C08" w:rsidRDefault="001D3C08"/>
        </w:tc>
        <w:tc>
          <w:tcPr>
            <w:tcW w:w="1992" w:type="dxa"/>
          </w:tcPr>
          <w:p w14:paraId="3E1A78FB" w14:textId="34558723" w:rsidR="001D3C08" w:rsidRDefault="001D3C08">
            <w:r>
              <w:t xml:space="preserve">Week </w:t>
            </w:r>
            <w:r w:rsidR="00AE52A3">
              <w:t>1</w:t>
            </w:r>
          </w:p>
        </w:tc>
        <w:tc>
          <w:tcPr>
            <w:tcW w:w="1992" w:type="dxa"/>
          </w:tcPr>
          <w:p w14:paraId="18A00AD4" w14:textId="736A05E3" w:rsidR="001D3C08" w:rsidRDefault="001D3C08">
            <w:r>
              <w:t xml:space="preserve">Week </w:t>
            </w:r>
            <w:r w:rsidR="00AE52A3">
              <w:t>2</w:t>
            </w:r>
          </w:p>
        </w:tc>
        <w:tc>
          <w:tcPr>
            <w:tcW w:w="1993" w:type="dxa"/>
          </w:tcPr>
          <w:p w14:paraId="4ECC3218" w14:textId="137A219D" w:rsidR="001D3C08" w:rsidRDefault="001D3C08">
            <w:r>
              <w:t>Week</w:t>
            </w:r>
            <w:r w:rsidR="00C429CB">
              <w:t xml:space="preserve"> </w:t>
            </w:r>
            <w:r w:rsidR="00AE52A3">
              <w:t>3</w:t>
            </w:r>
          </w:p>
        </w:tc>
        <w:tc>
          <w:tcPr>
            <w:tcW w:w="1993" w:type="dxa"/>
          </w:tcPr>
          <w:p w14:paraId="0AAA9CB6" w14:textId="6E8AB2B6" w:rsidR="001D3C08" w:rsidRDefault="001D3C08">
            <w:r>
              <w:t xml:space="preserve">Week </w:t>
            </w:r>
            <w:r w:rsidR="00AE52A3">
              <w:t>4</w:t>
            </w:r>
          </w:p>
        </w:tc>
        <w:tc>
          <w:tcPr>
            <w:tcW w:w="1657" w:type="dxa"/>
          </w:tcPr>
          <w:p w14:paraId="4E4AAB5D" w14:textId="720C6458" w:rsidR="001D3C08" w:rsidRDefault="001D3C08">
            <w:r>
              <w:t xml:space="preserve">Week </w:t>
            </w:r>
            <w:r w:rsidR="00AE52A3">
              <w:t>5</w:t>
            </w:r>
          </w:p>
        </w:tc>
        <w:tc>
          <w:tcPr>
            <w:tcW w:w="1701" w:type="dxa"/>
          </w:tcPr>
          <w:p w14:paraId="219CDFEF" w14:textId="24BB385B" w:rsidR="001D3C08" w:rsidRDefault="001D3C08">
            <w:r>
              <w:t>Week</w:t>
            </w:r>
            <w:r w:rsidR="00C429CB">
              <w:t xml:space="preserve"> </w:t>
            </w:r>
            <w:r w:rsidR="00AE52A3">
              <w:t>6</w:t>
            </w:r>
          </w:p>
        </w:tc>
      </w:tr>
      <w:tr w:rsidR="001D3C08" w14:paraId="192243BB" w14:textId="77777777" w:rsidTr="00C429CB">
        <w:tc>
          <w:tcPr>
            <w:tcW w:w="1992" w:type="dxa"/>
          </w:tcPr>
          <w:p w14:paraId="493D572F" w14:textId="5E18E9DC" w:rsidR="001D3C08" w:rsidRDefault="001D3C08">
            <w:r>
              <w:t>Collective Worship Theme</w:t>
            </w:r>
          </w:p>
        </w:tc>
        <w:tc>
          <w:tcPr>
            <w:tcW w:w="1992" w:type="dxa"/>
          </w:tcPr>
          <w:p w14:paraId="51466F34" w14:textId="3AA29BC1" w:rsidR="001D3C08" w:rsidRPr="00E43EF4" w:rsidRDefault="006778CC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Helping others</w:t>
            </w:r>
          </w:p>
        </w:tc>
        <w:tc>
          <w:tcPr>
            <w:tcW w:w="1992" w:type="dxa"/>
          </w:tcPr>
          <w:p w14:paraId="16250286" w14:textId="52E0D719" w:rsidR="001D3C08" w:rsidRPr="00E43EF4" w:rsidRDefault="00C429CB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Friendship</w:t>
            </w:r>
          </w:p>
        </w:tc>
        <w:tc>
          <w:tcPr>
            <w:tcW w:w="1993" w:type="dxa"/>
          </w:tcPr>
          <w:p w14:paraId="24DE7FFC" w14:textId="387495DF" w:rsidR="001D3C08" w:rsidRPr="00E43EF4" w:rsidRDefault="00C429CB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Forgivenes</w:t>
            </w:r>
            <w:r w:rsidR="004F3A23" w:rsidRPr="00E43EF4">
              <w:rPr>
                <w:sz w:val="22"/>
                <w:szCs w:val="22"/>
              </w:rPr>
              <w:t>s</w:t>
            </w:r>
          </w:p>
        </w:tc>
        <w:tc>
          <w:tcPr>
            <w:tcW w:w="1993" w:type="dxa"/>
          </w:tcPr>
          <w:p w14:paraId="06E0ADF5" w14:textId="2767B52F" w:rsidR="001D3C08" w:rsidRPr="00E43EF4" w:rsidRDefault="00AE52A3">
            <w:pPr>
              <w:rPr>
                <w:rFonts w:cstheme="minorHAnsi"/>
                <w:sz w:val="22"/>
                <w:szCs w:val="22"/>
              </w:rPr>
            </w:pPr>
            <w:r w:rsidRPr="00E43EF4">
              <w:rPr>
                <w:rFonts w:cstheme="minorHAnsi"/>
                <w:color w:val="000000"/>
                <w:sz w:val="22"/>
                <w:szCs w:val="22"/>
              </w:rPr>
              <w:t>Advent festivals</w:t>
            </w:r>
          </w:p>
        </w:tc>
        <w:tc>
          <w:tcPr>
            <w:tcW w:w="1657" w:type="dxa"/>
          </w:tcPr>
          <w:p w14:paraId="747E4773" w14:textId="3AE77C59" w:rsidR="001D3C08" w:rsidRPr="00E43EF4" w:rsidRDefault="00AE52A3">
            <w:pPr>
              <w:rPr>
                <w:rFonts w:cstheme="minorHAnsi"/>
                <w:sz w:val="22"/>
                <w:szCs w:val="22"/>
              </w:rPr>
            </w:pPr>
            <w:r w:rsidRPr="00E43EF4">
              <w:rPr>
                <w:rFonts w:cstheme="minorHAnsi"/>
                <w:color w:val="000000"/>
                <w:sz w:val="22"/>
                <w:szCs w:val="22"/>
              </w:rPr>
              <w:t>Festivals of light</w:t>
            </w:r>
          </w:p>
        </w:tc>
        <w:tc>
          <w:tcPr>
            <w:tcW w:w="1701" w:type="dxa"/>
          </w:tcPr>
          <w:p w14:paraId="2B87F081" w14:textId="630BC5E3" w:rsidR="001D3C08" w:rsidRPr="00E43EF4" w:rsidRDefault="00C429CB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Christmas</w:t>
            </w:r>
          </w:p>
        </w:tc>
      </w:tr>
      <w:tr w:rsidR="001D3C08" w14:paraId="32810C69" w14:textId="77777777" w:rsidTr="00E43EF4">
        <w:trPr>
          <w:trHeight w:val="884"/>
        </w:trPr>
        <w:tc>
          <w:tcPr>
            <w:tcW w:w="1992" w:type="dxa"/>
          </w:tcPr>
          <w:p w14:paraId="528D1F9E" w14:textId="643DCA73" w:rsidR="001D3C08" w:rsidRDefault="001D3C08">
            <w:r>
              <w:t>RE</w:t>
            </w:r>
          </w:p>
        </w:tc>
        <w:tc>
          <w:tcPr>
            <w:tcW w:w="1992" w:type="dxa"/>
          </w:tcPr>
          <w:p w14:paraId="0B02E391" w14:textId="1475E8A3" w:rsidR="006778CC" w:rsidRPr="00E43EF4" w:rsidRDefault="006778CC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Being a Christian</w:t>
            </w:r>
          </w:p>
        </w:tc>
        <w:tc>
          <w:tcPr>
            <w:tcW w:w="1992" w:type="dxa"/>
          </w:tcPr>
          <w:p w14:paraId="08E0EC20" w14:textId="0D27DF39" w:rsidR="001D3C08" w:rsidRPr="00E43EF4" w:rsidRDefault="006778CC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 xml:space="preserve">Friendship week </w:t>
            </w:r>
          </w:p>
        </w:tc>
        <w:tc>
          <w:tcPr>
            <w:tcW w:w="1993" w:type="dxa"/>
          </w:tcPr>
          <w:p w14:paraId="37CF2ED0" w14:textId="5B9F32E9" w:rsidR="00C429CB" w:rsidRPr="00E43EF4" w:rsidRDefault="006778CC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Thanksgiving</w:t>
            </w:r>
          </w:p>
        </w:tc>
        <w:tc>
          <w:tcPr>
            <w:tcW w:w="1993" w:type="dxa"/>
          </w:tcPr>
          <w:p w14:paraId="2243BB54" w14:textId="792929DA" w:rsidR="001D3C08" w:rsidRPr="00E43EF4" w:rsidRDefault="006778CC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St Andrew’s day</w:t>
            </w:r>
          </w:p>
        </w:tc>
        <w:tc>
          <w:tcPr>
            <w:tcW w:w="1657" w:type="dxa"/>
          </w:tcPr>
          <w:p w14:paraId="1B765039" w14:textId="2EB91E4A" w:rsidR="001D3C08" w:rsidRPr="00E43EF4" w:rsidRDefault="006778CC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Nativity</w:t>
            </w:r>
          </w:p>
        </w:tc>
        <w:tc>
          <w:tcPr>
            <w:tcW w:w="1701" w:type="dxa"/>
          </w:tcPr>
          <w:p w14:paraId="24F051DB" w14:textId="2AB0E3DA" w:rsidR="001D3C08" w:rsidRPr="00E43EF4" w:rsidRDefault="006778CC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Christmas</w:t>
            </w:r>
          </w:p>
        </w:tc>
      </w:tr>
      <w:tr w:rsidR="006778CC" w14:paraId="65EEF33E" w14:textId="77777777" w:rsidTr="00C429CB">
        <w:tc>
          <w:tcPr>
            <w:tcW w:w="1992" w:type="dxa"/>
          </w:tcPr>
          <w:p w14:paraId="1BC5E76C" w14:textId="72CE90DF" w:rsidR="006778CC" w:rsidRDefault="006778CC">
            <w:r>
              <w:t>Curriculum Topic</w:t>
            </w:r>
          </w:p>
        </w:tc>
        <w:tc>
          <w:tcPr>
            <w:tcW w:w="11328" w:type="dxa"/>
            <w:gridSpan w:val="6"/>
          </w:tcPr>
          <w:p w14:paraId="77B7EC3E" w14:textId="47931E17" w:rsidR="006778CC" w:rsidRPr="00E43EF4" w:rsidRDefault="006778CC" w:rsidP="006778CC">
            <w:pPr>
              <w:jc w:val="center"/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Castles/ Light up/ Light</w:t>
            </w:r>
          </w:p>
        </w:tc>
      </w:tr>
      <w:tr w:rsidR="001D3C08" w14:paraId="270C1042" w14:textId="77777777" w:rsidTr="00C429CB">
        <w:tc>
          <w:tcPr>
            <w:tcW w:w="1992" w:type="dxa"/>
          </w:tcPr>
          <w:p w14:paraId="1AF680F2" w14:textId="58115866" w:rsidR="001D3C08" w:rsidRDefault="001D3C08">
            <w:r>
              <w:t>PSCHE/YLA</w:t>
            </w:r>
          </w:p>
        </w:tc>
        <w:tc>
          <w:tcPr>
            <w:tcW w:w="1992" w:type="dxa"/>
          </w:tcPr>
          <w:p w14:paraId="7DBD7B35" w14:textId="2368DA70" w:rsidR="001D3C08" w:rsidRPr="00E43EF4" w:rsidRDefault="00E43EF4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Remembrance</w:t>
            </w:r>
          </w:p>
        </w:tc>
        <w:tc>
          <w:tcPr>
            <w:tcW w:w="1992" w:type="dxa"/>
          </w:tcPr>
          <w:p w14:paraId="692CA267" w14:textId="3326F44A" w:rsidR="001D3C08" w:rsidRPr="00E43EF4" w:rsidRDefault="006778CC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Friendship</w:t>
            </w:r>
          </w:p>
        </w:tc>
        <w:tc>
          <w:tcPr>
            <w:tcW w:w="1993" w:type="dxa"/>
          </w:tcPr>
          <w:p w14:paraId="705F36E3" w14:textId="4C43FE8C" w:rsidR="001D3C08" w:rsidRPr="00E43EF4" w:rsidRDefault="004F3A23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Saying Sorry</w:t>
            </w:r>
          </w:p>
        </w:tc>
        <w:tc>
          <w:tcPr>
            <w:tcW w:w="1993" w:type="dxa"/>
          </w:tcPr>
          <w:p w14:paraId="0FC98AC5" w14:textId="49058080" w:rsidR="001D3C08" w:rsidRPr="00E43EF4" w:rsidRDefault="004F3A23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Kindness</w:t>
            </w:r>
          </w:p>
        </w:tc>
        <w:tc>
          <w:tcPr>
            <w:tcW w:w="1657" w:type="dxa"/>
          </w:tcPr>
          <w:p w14:paraId="41DD550C" w14:textId="44E14686" w:rsidR="001D3C08" w:rsidRPr="00E43EF4" w:rsidRDefault="00E43EF4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R</w:t>
            </w:r>
            <w:r w:rsidR="004F3A23" w:rsidRPr="00E43EF4">
              <w:rPr>
                <w:sz w:val="22"/>
                <w:szCs w:val="22"/>
              </w:rPr>
              <w:t>ecognising feelings</w:t>
            </w:r>
          </w:p>
        </w:tc>
        <w:tc>
          <w:tcPr>
            <w:tcW w:w="1701" w:type="dxa"/>
          </w:tcPr>
          <w:p w14:paraId="63149103" w14:textId="6ED0C9B1" w:rsidR="001D3C08" w:rsidRPr="00E43EF4" w:rsidRDefault="004F3A23">
            <w:pPr>
              <w:rPr>
                <w:sz w:val="22"/>
                <w:szCs w:val="22"/>
              </w:rPr>
            </w:pPr>
            <w:r w:rsidRPr="00E43EF4">
              <w:rPr>
                <w:sz w:val="22"/>
                <w:szCs w:val="22"/>
              </w:rPr>
              <w:t>Empathy</w:t>
            </w:r>
          </w:p>
        </w:tc>
      </w:tr>
      <w:tr w:rsidR="00827D25" w14:paraId="2CA19323" w14:textId="77777777" w:rsidTr="00C429CB">
        <w:tc>
          <w:tcPr>
            <w:tcW w:w="1992" w:type="dxa"/>
          </w:tcPr>
          <w:p w14:paraId="14D88A99" w14:textId="528A893A" w:rsidR="00827D25" w:rsidRDefault="00827D25">
            <w:r>
              <w:t>Golden Rule</w:t>
            </w:r>
          </w:p>
        </w:tc>
        <w:tc>
          <w:tcPr>
            <w:tcW w:w="11328" w:type="dxa"/>
            <w:gridSpan w:val="6"/>
          </w:tcPr>
          <w:p w14:paraId="2391D4E8" w14:textId="5DFC2599" w:rsidR="00827D25" w:rsidRPr="00E43EF4" w:rsidRDefault="00827D25" w:rsidP="006778CC">
            <w:pPr>
              <w:jc w:val="center"/>
              <w:rPr>
                <w:sz w:val="28"/>
                <w:szCs w:val="28"/>
              </w:rPr>
            </w:pPr>
            <w:r w:rsidRPr="00E43EF4">
              <w:rPr>
                <w:sz w:val="22"/>
                <w:szCs w:val="22"/>
              </w:rPr>
              <w:t>WORK HARD</w:t>
            </w:r>
          </w:p>
        </w:tc>
      </w:tr>
      <w:tr w:rsidR="001D3C08" w14:paraId="78FBAA8E" w14:textId="77777777" w:rsidTr="00C429CB">
        <w:tc>
          <w:tcPr>
            <w:tcW w:w="1992" w:type="dxa"/>
          </w:tcPr>
          <w:p w14:paraId="4D966ACC" w14:textId="2166E030" w:rsidR="001D3C08" w:rsidRDefault="001D3C08" w:rsidP="00AE52A3">
            <w:pPr>
              <w:spacing w:line="240" w:lineRule="auto"/>
            </w:pPr>
            <w:r>
              <w:t>Trinity</w:t>
            </w:r>
            <w:r w:rsidR="00E43EF4">
              <w:t xml:space="preserve"> Group</w:t>
            </w:r>
          </w:p>
        </w:tc>
        <w:tc>
          <w:tcPr>
            <w:tcW w:w="1992" w:type="dxa"/>
          </w:tcPr>
          <w:p w14:paraId="33226E46" w14:textId="77777777" w:rsidR="00F83F44" w:rsidRDefault="00AE52A3" w:rsidP="00AE52A3">
            <w:pPr>
              <w:spacing w:line="240" w:lineRule="auto"/>
            </w:pPr>
            <w:r>
              <w:t>Prayer chair – Theme of light</w:t>
            </w:r>
          </w:p>
          <w:p w14:paraId="1E8C0015" w14:textId="737D4E8F" w:rsidR="00E43EF4" w:rsidRDefault="00E43EF4" w:rsidP="00AE52A3">
            <w:pPr>
              <w:spacing w:line="240" w:lineRule="auto"/>
            </w:pPr>
            <w:r>
              <w:t>Children to dress the chair and talk about how we can use it.</w:t>
            </w:r>
          </w:p>
        </w:tc>
        <w:tc>
          <w:tcPr>
            <w:tcW w:w="1992" w:type="dxa"/>
          </w:tcPr>
          <w:p w14:paraId="29D2CE22" w14:textId="0FD0593E" w:rsidR="004F3A23" w:rsidRDefault="00AE52A3" w:rsidP="00AE52A3">
            <w:pPr>
              <w:spacing w:line="240" w:lineRule="auto"/>
            </w:pPr>
            <w:r>
              <w:t xml:space="preserve">Planted bulbs in the front of school. </w:t>
            </w:r>
          </w:p>
          <w:p w14:paraId="58FA9951" w14:textId="7D7F0B0E" w:rsidR="00AE52A3" w:rsidRDefault="00AE52A3" w:rsidP="00AE52A3">
            <w:pPr>
              <w:spacing w:line="240" w:lineRule="auto"/>
            </w:pPr>
            <w:r>
              <w:t>Taking turns</w:t>
            </w:r>
            <w:r w:rsidR="00E43EF4">
              <w:t xml:space="preserve"> with equipment</w:t>
            </w:r>
            <w:r>
              <w:t xml:space="preserve"> and working together.</w:t>
            </w:r>
          </w:p>
          <w:p w14:paraId="7BEBF5A6" w14:textId="0D648CA1" w:rsidR="004F3A23" w:rsidRDefault="00E43EF4" w:rsidP="00AE52A3">
            <w:pPr>
              <w:spacing w:line="240" w:lineRule="auto"/>
            </w:pPr>
            <w:r>
              <w:t>Being careful with nature.</w:t>
            </w:r>
          </w:p>
        </w:tc>
        <w:tc>
          <w:tcPr>
            <w:tcW w:w="1993" w:type="dxa"/>
          </w:tcPr>
          <w:p w14:paraId="2E9C6236" w14:textId="77777777" w:rsidR="00AE52A3" w:rsidRDefault="00AE52A3" w:rsidP="00AE52A3">
            <w:pPr>
              <w:spacing w:line="240" w:lineRule="auto"/>
            </w:pPr>
            <w:r>
              <w:t>Helping others</w:t>
            </w:r>
          </w:p>
          <w:p w14:paraId="48274895" w14:textId="673C9B4B" w:rsidR="00AE52A3" w:rsidRDefault="00AE52A3" w:rsidP="00AE52A3">
            <w:pPr>
              <w:spacing w:line="240" w:lineRule="auto"/>
            </w:pPr>
            <w:r>
              <w:t>Story: The Magic Paintbrush</w:t>
            </w:r>
            <w:r w:rsidR="00E43EF4">
              <w:t xml:space="preserve">. </w:t>
            </w:r>
            <w:r>
              <w:t>J</w:t>
            </w:r>
            <w:r w:rsidR="00E43EF4">
              <w:t>. Donaldson</w:t>
            </w:r>
          </w:p>
          <w:p w14:paraId="263BE136" w14:textId="71028BF2" w:rsidR="004F3A23" w:rsidRDefault="00AE52A3" w:rsidP="00AE52A3">
            <w:pPr>
              <w:spacing w:line="240" w:lineRule="auto"/>
            </w:pPr>
            <w:r>
              <w:t xml:space="preserve">Activity: </w:t>
            </w:r>
            <w:r>
              <w:t xml:space="preserve">Talked about what it means to be </w:t>
            </w:r>
            <w:r w:rsidR="00E43EF4">
              <w:t>poor, what</w:t>
            </w:r>
            <w:r>
              <w:t xml:space="preserve"> we </w:t>
            </w:r>
            <w:r w:rsidR="00E43EF4">
              <w:t>would paint</w:t>
            </w:r>
            <w:r>
              <w:t xml:space="preserve"> for someone less fortunate than us.</w:t>
            </w:r>
          </w:p>
        </w:tc>
        <w:tc>
          <w:tcPr>
            <w:tcW w:w="1993" w:type="dxa"/>
          </w:tcPr>
          <w:p w14:paraId="3BA7B2AC" w14:textId="77777777" w:rsidR="00AE52A3" w:rsidRDefault="00AE52A3" w:rsidP="00AE52A3">
            <w:pPr>
              <w:spacing w:line="240" w:lineRule="auto"/>
            </w:pPr>
            <w:r>
              <w:t>Helping others</w:t>
            </w:r>
          </w:p>
          <w:p w14:paraId="2B7E532B" w14:textId="77777777" w:rsidR="00AE52A3" w:rsidRDefault="00AE52A3" w:rsidP="00AE52A3">
            <w:pPr>
              <w:spacing w:line="240" w:lineRule="auto"/>
            </w:pPr>
            <w:r>
              <w:t>Story: The Magic Paintbrush</w:t>
            </w:r>
          </w:p>
          <w:p w14:paraId="623B8A7D" w14:textId="7D077A4F" w:rsidR="009975CC" w:rsidRDefault="00AE52A3" w:rsidP="00AE52A3">
            <w:pPr>
              <w:spacing w:line="240" w:lineRule="auto"/>
            </w:pPr>
            <w:r>
              <w:t xml:space="preserve">Activity: </w:t>
            </w:r>
            <w:r>
              <w:t>Canvas painting continued</w:t>
            </w:r>
          </w:p>
        </w:tc>
        <w:tc>
          <w:tcPr>
            <w:tcW w:w="1657" w:type="dxa"/>
          </w:tcPr>
          <w:p w14:paraId="213CCE41" w14:textId="4AC7BD78" w:rsidR="000032F7" w:rsidRDefault="00E43EF4" w:rsidP="00E43EF4">
            <w:pPr>
              <w:spacing w:line="240" w:lineRule="auto"/>
            </w:pPr>
            <w:r>
              <w:t>No TG due to Nativity</w:t>
            </w:r>
          </w:p>
        </w:tc>
        <w:tc>
          <w:tcPr>
            <w:tcW w:w="1701" w:type="dxa"/>
          </w:tcPr>
          <w:p w14:paraId="3563EEE7" w14:textId="77777777" w:rsidR="00E43EF4" w:rsidRDefault="00E43EF4" w:rsidP="00AE52A3">
            <w:pPr>
              <w:spacing w:line="240" w:lineRule="auto"/>
            </w:pPr>
            <w:r>
              <w:t>Prayer box revisit.</w:t>
            </w:r>
          </w:p>
          <w:p w14:paraId="34C15C38" w14:textId="5E5A45C8" w:rsidR="00E43EF4" w:rsidRDefault="00E43EF4" w:rsidP="00AE52A3">
            <w:pPr>
              <w:spacing w:line="240" w:lineRule="auto"/>
            </w:pPr>
            <w:r>
              <w:t>Activity: Make a contents list and ‘how to’:  guide for the box. Talk about what we might use the contents for</w:t>
            </w:r>
          </w:p>
        </w:tc>
      </w:tr>
    </w:tbl>
    <w:p w14:paraId="3475AEA8" w14:textId="77777777" w:rsidR="0045447F" w:rsidRDefault="0045447F" w:rsidP="00AE52A3">
      <w:pPr>
        <w:spacing w:line="240" w:lineRule="auto"/>
      </w:pPr>
    </w:p>
    <w:sectPr w:rsidR="0045447F" w:rsidSect="001D3C0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2BB3A" w14:textId="77777777" w:rsidR="00F2379B" w:rsidRDefault="00F2379B" w:rsidP="001D3C08">
      <w:pPr>
        <w:spacing w:before="0" w:after="0" w:line="240" w:lineRule="auto"/>
      </w:pPr>
      <w:r>
        <w:separator/>
      </w:r>
    </w:p>
  </w:endnote>
  <w:endnote w:type="continuationSeparator" w:id="0">
    <w:p w14:paraId="5E08B15F" w14:textId="77777777" w:rsidR="00F2379B" w:rsidRDefault="00F2379B" w:rsidP="001D3C0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F5868" w14:textId="77777777" w:rsidR="00F2379B" w:rsidRDefault="00F2379B" w:rsidP="001D3C08">
      <w:pPr>
        <w:spacing w:before="0" w:after="0" w:line="240" w:lineRule="auto"/>
      </w:pPr>
      <w:r>
        <w:separator/>
      </w:r>
    </w:p>
  </w:footnote>
  <w:footnote w:type="continuationSeparator" w:id="0">
    <w:p w14:paraId="60970434" w14:textId="77777777" w:rsidR="00F2379B" w:rsidRDefault="00F2379B" w:rsidP="001D3C0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E9984" w14:textId="77777777" w:rsidR="001D3C08" w:rsidRDefault="001D3C0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C42170" wp14:editId="11BB1ECE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3000</wp14:pctPosVOffset>
                  </wp:positionV>
                </mc:Choice>
                <mc:Fallback>
                  <wp:positionV relativeFrom="page">
                    <wp:posOffset>226695</wp:posOffset>
                  </wp:positionV>
                </mc:Fallback>
              </mc:AlternateContent>
              <wp:extent cx="914400" cy="283464"/>
              <wp:effectExtent l="0" t="0" r="0" b="0"/>
              <wp:wrapNone/>
              <wp:docPr id="47" name="Rectangle 47" title="Document Tit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283464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spacing w:val="20"/>
                              <w:sz w:val="28"/>
                              <w:szCs w:val="28"/>
                            </w:rPr>
                            <w:alias w:val="Title"/>
                            <w:tag w:val=""/>
                            <w:id w:val="-15576033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02EEAEB0" w14:textId="11F92893" w:rsidR="001D3C08" w:rsidRDefault="001D3C08">
                              <w:pPr>
                                <w:pStyle w:val="NoSpacing"/>
                                <w:jc w:val="center"/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>Marwood Trinity Plan Autumn 2</w:t>
                              </w:r>
                              <w:r w:rsidR="00AE52A3"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 xml:space="preserve"> (2025)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EC42170" id="Rectangle 47" o:spid="_x0000_s1026" alt="Title: Document Title" style="position:absolute;margin-left:0;margin-top:0;width:1in;height:22.3pt;z-index:251659264;visibility:visible;mso-wrap-style:square;mso-width-percent:941;mso-height-percent:0;mso-top-percent:30;mso-wrap-distance-left:9pt;mso-wrap-distance-top:0;mso-wrap-distance-right:9pt;mso-wrap-distance-bottom:0;mso-position-horizontal:center;mso-position-horizontal-relative:page;mso-position-vertical-relative:page;mso-width-percent:941;mso-height-percent:0;mso-top-percent:3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" fillcolor="#e84c22 [3204]" stroked="f">
              <v:textbox inset=",0,,0">
                <w:txbxContent>
                  <w:sdt>
                    <w:sdtPr>
                      <w:rPr>
                        <w:b/>
                        <w:caps/>
                        <w:spacing w:val="20"/>
                        <w:sz w:val="28"/>
                        <w:szCs w:val="28"/>
                      </w:rPr>
                      <w:alias w:val="Title"/>
                      <w:tag w:val=""/>
                      <w:id w:val="-15576033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15:appearance w15:val="hidden"/>
                      <w:text/>
                    </w:sdtPr>
                    <w:sdtContent>
                      <w:p w14:paraId="02EEAEB0" w14:textId="11F92893" w:rsidR="001D3C08" w:rsidRDefault="001D3C08">
                        <w:pPr>
                          <w:pStyle w:val="NoSpacing"/>
                          <w:jc w:val="center"/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>Marwood Trinity Plan Autumn 2</w:t>
                        </w:r>
                        <w:r w:rsidR="00AE52A3"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 xml:space="preserve"> (2025)</w:t>
                        </w:r>
                      </w:p>
                    </w:sdtContent>
                  </w:sdt>
                </w:txbxContent>
              </v:textbox>
              <w10:wrap anchorx="page" anchory="page"/>
            </v:rect>
          </w:pict>
        </mc:Fallback>
      </mc:AlternateContent>
    </w:r>
  </w:p>
  <w:p w14:paraId="72FE6012" w14:textId="77777777" w:rsidR="001D3C08" w:rsidRDefault="001D3C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C08"/>
    <w:rsid w:val="000032F7"/>
    <w:rsid w:val="00074C22"/>
    <w:rsid w:val="001D3C08"/>
    <w:rsid w:val="002E1A19"/>
    <w:rsid w:val="00335690"/>
    <w:rsid w:val="004405F9"/>
    <w:rsid w:val="0045447F"/>
    <w:rsid w:val="004F3A23"/>
    <w:rsid w:val="006778CC"/>
    <w:rsid w:val="00827D25"/>
    <w:rsid w:val="009975CC"/>
    <w:rsid w:val="00AE52A3"/>
    <w:rsid w:val="00C429CB"/>
    <w:rsid w:val="00E43EF4"/>
    <w:rsid w:val="00F2379B"/>
    <w:rsid w:val="00F83F44"/>
    <w:rsid w:val="00FC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B02BDB"/>
  <w15:chartTrackingRefBased/>
  <w15:docId w15:val="{2F48DA7F-727A-6847-8034-B4DCC90E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C0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3C08"/>
    <w:pPr>
      <w:pBdr>
        <w:top w:val="single" w:sz="24" w:space="0" w:color="E84C22" w:themeColor="accent1"/>
        <w:left w:val="single" w:sz="24" w:space="0" w:color="E84C22" w:themeColor="accent1"/>
        <w:bottom w:val="single" w:sz="24" w:space="0" w:color="E84C22" w:themeColor="accent1"/>
        <w:right w:val="single" w:sz="24" w:space="0" w:color="E84C22" w:themeColor="accent1"/>
      </w:pBdr>
      <w:shd w:val="clear" w:color="auto" w:fill="E84C22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C08"/>
    <w:pPr>
      <w:pBdr>
        <w:top w:val="single" w:sz="24" w:space="0" w:color="FADAD2" w:themeColor="accent1" w:themeTint="33"/>
        <w:left w:val="single" w:sz="24" w:space="0" w:color="FADAD2" w:themeColor="accent1" w:themeTint="33"/>
        <w:bottom w:val="single" w:sz="24" w:space="0" w:color="FADAD2" w:themeColor="accent1" w:themeTint="33"/>
        <w:right w:val="single" w:sz="24" w:space="0" w:color="FADAD2" w:themeColor="accent1" w:themeTint="33"/>
      </w:pBdr>
      <w:shd w:val="clear" w:color="auto" w:fill="FADAD2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3C08"/>
    <w:pPr>
      <w:pBdr>
        <w:top w:val="single" w:sz="6" w:space="2" w:color="E84C22" w:themeColor="accent1"/>
        <w:left w:val="single" w:sz="6" w:space="2" w:color="E84C22" w:themeColor="accent1"/>
      </w:pBdr>
      <w:spacing w:before="300" w:after="0"/>
      <w:outlineLvl w:val="2"/>
    </w:pPr>
    <w:rPr>
      <w:caps/>
      <w:color w:val="77230C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3C08"/>
    <w:pPr>
      <w:pBdr>
        <w:top w:val="dotted" w:sz="6" w:space="2" w:color="E84C22" w:themeColor="accent1"/>
        <w:left w:val="dotted" w:sz="6" w:space="2" w:color="E84C22" w:themeColor="accent1"/>
      </w:pBdr>
      <w:spacing w:before="300" w:after="0"/>
      <w:outlineLvl w:val="3"/>
    </w:pPr>
    <w:rPr>
      <w:caps/>
      <w:color w:val="B43412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C08"/>
    <w:pPr>
      <w:pBdr>
        <w:bottom w:val="single" w:sz="6" w:space="1" w:color="E84C22" w:themeColor="accent1"/>
      </w:pBdr>
      <w:spacing w:before="300" w:after="0"/>
      <w:outlineLvl w:val="4"/>
    </w:pPr>
    <w:rPr>
      <w:caps/>
      <w:color w:val="B43412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3C08"/>
    <w:pPr>
      <w:pBdr>
        <w:bottom w:val="dotted" w:sz="6" w:space="1" w:color="E84C22" w:themeColor="accent1"/>
      </w:pBdr>
      <w:spacing w:before="300" w:after="0"/>
      <w:outlineLvl w:val="5"/>
    </w:pPr>
    <w:rPr>
      <w:caps/>
      <w:color w:val="B43412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3C08"/>
    <w:pPr>
      <w:spacing w:before="300" w:after="0"/>
      <w:outlineLvl w:val="6"/>
    </w:pPr>
    <w:rPr>
      <w:caps/>
      <w:color w:val="B43412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3C08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3C08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3C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3C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3C08"/>
  </w:style>
  <w:style w:type="paragraph" w:styleId="Footer">
    <w:name w:val="footer"/>
    <w:basedOn w:val="Normal"/>
    <w:link w:val="FooterChar"/>
    <w:uiPriority w:val="99"/>
    <w:unhideWhenUsed/>
    <w:rsid w:val="001D3C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3C08"/>
  </w:style>
  <w:style w:type="paragraph" w:styleId="NoSpacing">
    <w:name w:val="No Spacing"/>
    <w:basedOn w:val="Normal"/>
    <w:link w:val="NoSpacingChar"/>
    <w:uiPriority w:val="1"/>
    <w:qFormat/>
    <w:rsid w:val="001D3C08"/>
    <w:pPr>
      <w:spacing w:before="0"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D3C08"/>
    <w:rPr>
      <w:b/>
      <w:bCs/>
      <w:caps/>
      <w:color w:val="FFFFFF" w:themeColor="background1"/>
      <w:spacing w:val="15"/>
      <w:shd w:val="clear" w:color="auto" w:fill="E84C22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C08"/>
    <w:rPr>
      <w:caps/>
      <w:spacing w:val="15"/>
      <w:shd w:val="clear" w:color="auto" w:fill="FADAD2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3C08"/>
    <w:rPr>
      <w:caps/>
      <w:color w:val="77230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3C08"/>
    <w:rPr>
      <w:caps/>
      <w:color w:val="B43412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3C08"/>
    <w:rPr>
      <w:caps/>
      <w:color w:val="B43412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3C08"/>
    <w:rPr>
      <w:caps/>
      <w:color w:val="B43412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3C08"/>
    <w:rPr>
      <w:caps/>
      <w:color w:val="B43412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3C08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3C08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D3C08"/>
    <w:rPr>
      <w:b/>
      <w:bCs/>
      <w:color w:val="B43412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D3C08"/>
    <w:pPr>
      <w:spacing w:before="720"/>
    </w:pPr>
    <w:rPr>
      <w:caps/>
      <w:color w:val="E84C22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D3C08"/>
    <w:rPr>
      <w:caps/>
      <w:color w:val="E84C22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3C08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D3C08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1D3C08"/>
    <w:rPr>
      <w:b/>
      <w:bCs/>
    </w:rPr>
  </w:style>
  <w:style w:type="character" w:styleId="Emphasis">
    <w:name w:val="Emphasis"/>
    <w:uiPriority w:val="20"/>
    <w:qFormat/>
    <w:rsid w:val="001D3C08"/>
    <w:rPr>
      <w:caps/>
      <w:color w:val="77230C" w:themeColor="accent1" w:themeShade="7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rsid w:val="001D3C08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1D3C0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D3C08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D3C08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3C08"/>
    <w:pPr>
      <w:pBdr>
        <w:top w:val="single" w:sz="4" w:space="10" w:color="E84C22" w:themeColor="accent1"/>
        <w:left w:val="single" w:sz="4" w:space="10" w:color="E84C22" w:themeColor="accent1"/>
      </w:pBdr>
      <w:spacing w:after="0"/>
      <w:ind w:left="1296" w:right="1152"/>
      <w:jc w:val="both"/>
    </w:pPr>
    <w:rPr>
      <w:i/>
      <w:iCs/>
      <w:color w:val="E84C2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3C08"/>
    <w:rPr>
      <w:i/>
      <w:iCs/>
      <w:color w:val="E84C22" w:themeColor="accent1"/>
      <w:sz w:val="20"/>
      <w:szCs w:val="20"/>
    </w:rPr>
  </w:style>
  <w:style w:type="character" w:styleId="SubtleEmphasis">
    <w:name w:val="Subtle Emphasis"/>
    <w:uiPriority w:val="19"/>
    <w:qFormat/>
    <w:rsid w:val="001D3C08"/>
    <w:rPr>
      <w:i/>
      <w:iCs/>
      <w:color w:val="77230C" w:themeColor="accent1" w:themeShade="7F"/>
    </w:rPr>
  </w:style>
  <w:style w:type="character" w:styleId="IntenseEmphasis">
    <w:name w:val="Intense Emphasis"/>
    <w:uiPriority w:val="21"/>
    <w:qFormat/>
    <w:rsid w:val="001D3C08"/>
    <w:rPr>
      <w:b/>
      <w:bCs/>
      <w:caps/>
      <w:color w:val="77230C" w:themeColor="accent1" w:themeShade="7F"/>
      <w:spacing w:val="10"/>
    </w:rPr>
  </w:style>
  <w:style w:type="character" w:styleId="SubtleReference">
    <w:name w:val="Subtle Reference"/>
    <w:uiPriority w:val="31"/>
    <w:qFormat/>
    <w:rsid w:val="001D3C08"/>
    <w:rPr>
      <w:b/>
      <w:bCs/>
      <w:color w:val="E84C22" w:themeColor="accent1"/>
    </w:rPr>
  </w:style>
  <w:style w:type="character" w:styleId="IntenseReference">
    <w:name w:val="Intense Reference"/>
    <w:uiPriority w:val="32"/>
    <w:qFormat/>
    <w:rsid w:val="001D3C08"/>
    <w:rPr>
      <w:b/>
      <w:bCs/>
      <w:i/>
      <w:iCs/>
      <w:caps/>
      <w:color w:val="E84C22" w:themeColor="accent1"/>
    </w:rPr>
  </w:style>
  <w:style w:type="character" w:styleId="BookTitle">
    <w:name w:val="Book Title"/>
    <w:uiPriority w:val="33"/>
    <w:qFormat/>
    <w:rsid w:val="001D3C08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D3C0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4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Marwood Trinity Plan Autumn 2</vt:lpstr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Marwood Trinity Plan Autumn 2</dc:title>
  <dc:subject/>
  <dc:creator>niamh.bradley</dc:creator>
  <cp:keywords/>
  <dc:description/>
  <cp:lastModifiedBy>Vicky Bradley</cp:lastModifiedBy>
  <cp:revision>2</cp:revision>
  <cp:lastPrinted>2025-11-30T20:39:00Z</cp:lastPrinted>
  <dcterms:created xsi:type="dcterms:W3CDTF">2025-11-30T20:40:00Z</dcterms:created>
  <dcterms:modified xsi:type="dcterms:W3CDTF">2025-11-30T20:40:00Z</dcterms:modified>
</cp:coreProperties>
</file>